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E63A0D" w:rsidTr="002B3496">
        <w:tc>
          <w:tcPr>
            <w:tcW w:w="9854" w:type="dxa"/>
            <w:gridSpan w:val="14"/>
          </w:tcPr>
          <w:p w:rsidR="00AE2B3D" w:rsidRPr="002B3496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Әл-Фараби атындағы Қазақ ұлттық университеті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E2B3D" w:rsidRPr="00E63A0D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2016-2017 оқу жылы Күзгі семестр</w:t>
            </w:r>
            <w:r w:rsidR="00AE2B3D" w:rsidRPr="00E63A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2B3D" w:rsidRPr="00E63A0D" w:rsidTr="002B3496">
        <w:trPr>
          <w:trHeight w:val="265"/>
        </w:trPr>
        <w:tc>
          <w:tcPr>
            <w:tcW w:w="1809" w:type="dxa"/>
            <w:gridSpan w:val="2"/>
            <w:vMerge w:val="restart"/>
          </w:tcPr>
          <w:p w:rsidR="00AE2B3D" w:rsidRPr="002B3496" w:rsidRDefault="002B3496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</w:tcPr>
          <w:p w:rsidR="00AE2B3D" w:rsidRPr="00E63A0D" w:rsidRDefault="002B3496" w:rsidP="002B3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2B3496">
        <w:trPr>
          <w:trHeight w:val="292"/>
        </w:trPr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E2B3D" w:rsidRPr="002B3496" w:rsidRDefault="002B3496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Сравнительное изучение литературы</w:t>
            </w:r>
          </w:p>
        </w:tc>
        <w:tc>
          <w:tcPr>
            <w:tcW w:w="709" w:type="dxa"/>
          </w:tcPr>
          <w:p w:rsidR="00AE2B3D" w:rsidRPr="00E63A0D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AE2B3D" w:rsidRPr="00E63A0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2B3496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4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2"/>
          </w:tcPr>
          <w:p w:rsidR="00AE2B3D" w:rsidRPr="00E63A0D" w:rsidRDefault="007B7EE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Сравнительное литературоведение</w:t>
            </w: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E63A0D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4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Есембеков Темиргали Уразгалиевич, доктор филологических наук, профессор </w:t>
            </w:r>
            <w:r w:rsidRPr="002B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теории </w:t>
            </w:r>
            <w:r w:rsidRPr="002B34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методологии перевода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AE2B3D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Вторник</w:t>
            </w:r>
          </w:p>
          <w:p w:rsidR="002B3496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16.00-16.50</w:t>
            </w:r>
          </w:p>
          <w:p w:rsidR="002B3496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17.00-17.50</w:t>
            </w:r>
          </w:p>
          <w:p w:rsidR="002B3496" w:rsidRPr="002B3496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18.00-18.50</w:t>
            </w: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2B3496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1D6BDC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fr-FR" w:eastAsia="ru-RU"/>
                </w:rPr>
                <w:t>esembekov55@m</w:t>
              </w:r>
              <w:r w:rsidRPr="001D6BDC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</w:t>
              </w:r>
              <w:r w:rsidRPr="001D6BDC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fr-FR" w:eastAsia="ru-RU"/>
                </w:rPr>
                <w:t>il.</w:t>
              </w:r>
              <w:r w:rsidRPr="001D6BDC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701" w:type="dxa"/>
            <w:gridSpan w:val="5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2B3496" w:rsidRDefault="002B3496" w:rsidP="002B3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3496">
              <w:rPr>
                <w:rFonts w:ascii="Times New Roman" w:hAnsi="Times New Roman" w:cs="Times New Roman"/>
              </w:rPr>
              <w:t>3773339 (1323)</w:t>
            </w:r>
            <w:r w:rsidRPr="002B3496">
              <w:rPr>
                <w:rFonts w:ascii="Times New Roman" w:hAnsi="Times New Roman" w:cs="Times New Roman"/>
                <w:lang w:val="kk-KZ"/>
              </w:rPr>
              <w:t>. 2798250 (дом).</w:t>
            </w:r>
          </w:p>
          <w:p w:rsidR="00AE2B3D" w:rsidRPr="002B3496" w:rsidRDefault="002B3496" w:rsidP="002B3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3496">
              <w:rPr>
                <w:rFonts w:ascii="Times New Roman" w:hAnsi="Times New Roman" w:cs="Times New Roman"/>
                <w:lang w:val="kk-KZ"/>
              </w:rPr>
              <w:t xml:space="preserve"> моб. 87016182577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2B3496" w:rsidRDefault="002B349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303</w:t>
            </w: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5609B2" w:rsidP="007B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особенностей художественного текста, психологии творчества, индивидуальн</w:t>
            </w:r>
            <w:r w:rsidR="007B7EE0">
              <w:rPr>
                <w:rFonts w:ascii="Times New Roman" w:hAnsi="Times New Roman" w:cs="Times New Roman"/>
              </w:rPr>
              <w:t xml:space="preserve">ости автора; </w:t>
            </w:r>
            <w:r w:rsidR="007B7EE0" w:rsidRPr="007B7EE0">
              <w:rPr>
                <w:rFonts w:ascii="Times New Roman" w:hAnsi="Times New Roman" w:cs="Times New Roman"/>
              </w:rPr>
              <w:t>изложение основ теорий сравнительного литературоведения</w:t>
            </w:r>
            <w:r w:rsidR="007B7EE0">
              <w:rPr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7B7EE0" w:rsidRDefault="007B7EE0" w:rsidP="007B7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 xml:space="preserve">Курс предназначен </w:t>
            </w:r>
            <w:r w:rsidR="002B34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для ознакомленя </w:t>
            </w:r>
            <w:r w:rsidR="002B3496" w:rsidRPr="002B34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обучающихся со спецификой художественного перевода, особенностями литературного текста, психологией творчества, индивидуальностью автора. </w:t>
            </w: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2B3496" w:rsidRPr="002B3496" w:rsidRDefault="002B3496" w:rsidP="002B3496">
            <w:pPr>
              <w:ind w:left="54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B3496">
              <w:rPr>
                <w:rFonts w:ascii="Times New Roman" w:hAnsi="Times New Roman" w:cs="Times New Roman"/>
                <w:b/>
                <w:lang w:val="kk-KZ"/>
              </w:rPr>
              <w:t>Общие компетенции:</w:t>
            </w:r>
          </w:p>
          <w:p w:rsidR="002B3496" w:rsidRPr="002B3496" w:rsidRDefault="002B3496" w:rsidP="002B349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2B3496">
              <w:rPr>
                <w:rFonts w:ascii="Times New Roman" w:hAnsi="Times New Roman" w:cs="Times New Roman"/>
                <w:lang w:val="kk-KZ"/>
              </w:rPr>
              <w:t>умение трансформировать знания переводоведению, теории и практики анализа художественного текста для решения исследовательских задач</w:t>
            </w:r>
          </w:p>
          <w:p w:rsidR="002B3496" w:rsidRPr="002B3496" w:rsidRDefault="002B3496" w:rsidP="002B349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2B3496">
              <w:rPr>
                <w:rFonts w:ascii="Times New Roman" w:hAnsi="Times New Roman" w:cs="Times New Roman"/>
                <w:lang w:val="kk-KZ"/>
              </w:rPr>
              <w:t>способность решать научную проблему в области перевода и литературной компаративистики</w:t>
            </w:r>
          </w:p>
          <w:p w:rsidR="002B3496" w:rsidRPr="002B3496" w:rsidRDefault="002B3496" w:rsidP="002B349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2B3496">
              <w:rPr>
                <w:rFonts w:ascii="Times New Roman" w:hAnsi="Times New Roman" w:cs="Times New Roman"/>
                <w:lang w:val="kk-KZ"/>
              </w:rPr>
              <w:t>владение методами сбора и систематизации научной информации и навыками их эффективного использования для решения профессиональных задач.</w:t>
            </w:r>
          </w:p>
          <w:p w:rsidR="002B3496" w:rsidRPr="002B3496" w:rsidRDefault="002B3496" w:rsidP="002B3496">
            <w:pPr>
              <w:ind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496">
              <w:rPr>
                <w:rFonts w:ascii="Times New Roman" w:hAnsi="Times New Roman" w:cs="Times New Roman"/>
                <w:b/>
                <w:lang w:val="kk-KZ"/>
              </w:rPr>
              <w:t>Инструментальные:</w:t>
            </w:r>
            <w:r w:rsidRPr="002B3496">
              <w:rPr>
                <w:rFonts w:ascii="Times New Roman" w:hAnsi="Times New Roman" w:cs="Times New Roman"/>
                <w:lang w:val="kk-KZ"/>
              </w:rPr>
              <w:t xml:space="preserve"> - способность использовать знания по теории художественного текста для обучения филологическому анализу литературных произведений в учебных заведениях.</w:t>
            </w:r>
          </w:p>
          <w:p w:rsidR="002B3496" w:rsidRPr="002B3496" w:rsidRDefault="002B3496" w:rsidP="002B3496">
            <w:pPr>
              <w:ind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496">
              <w:rPr>
                <w:rFonts w:ascii="Times New Roman" w:hAnsi="Times New Roman" w:cs="Times New Roman"/>
                <w:b/>
                <w:lang w:val="kk-KZ"/>
              </w:rPr>
              <w:t>Межличностные:</w:t>
            </w:r>
            <w:r w:rsidRPr="002B3496">
              <w:rPr>
                <w:rFonts w:ascii="Times New Roman" w:hAnsi="Times New Roman" w:cs="Times New Roman"/>
                <w:lang w:val="kk-KZ"/>
              </w:rPr>
              <w:t xml:space="preserve"> - способность учиться выслушивать и обработывать различняе смысловые оценки художественных текстов, умение взаимодействовать с аудиторией, имеющей различную культурную и филологическую подготовку.</w:t>
            </w:r>
          </w:p>
          <w:p w:rsidR="002B3496" w:rsidRPr="002B3496" w:rsidRDefault="002B3496" w:rsidP="002B3496">
            <w:pPr>
              <w:ind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496">
              <w:rPr>
                <w:rFonts w:ascii="Times New Roman" w:hAnsi="Times New Roman" w:cs="Times New Roman"/>
                <w:b/>
                <w:lang w:val="kk-KZ"/>
              </w:rPr>
              <w:t>Системные:</w:t>
            </w:r>
            <w:r w:rsidRPr="002B3496">
              <w:rPr>
                <w:rFonts w:ascii="Times New Roman" w:hAnsi="Times New Roman" w:cs="Times New Roman"/>
                <w:lang w:val="kk-KZ"/>
              </w:rPr>
              <w:t xml:space="preserve"> - обобщение и систематизация современных знании в области теории6 истории и поэтики художественного перевода, анализ и концептуализация актуальных идей в области литературного и переводоведческого творчества.</w:t>
            </w:r>
          </w:p>
          <w:p w:rsidR="00AE2B3D" w:rsidRPr="002B3496" w:rsidRDefault="002B3496" w:rsidP="002B3496">
            <w:pPr>
              <w:ind w:firstLine="540"/>
              <w:jc w:val="both"/>
              <w:rPr>
                <w:lang w:val="kk-KZ"/>
              </w:rPr>
            </w:pPr>
            <w:r w:rsidRPr="002B3496">
              <w:rPr>
                <w:rFonts w:ascii="Times New Roman" w:hAnsi="Times New Roman" w:cs="Times New Roman"/>
                <w:b/>
                <w:lang w:val="kk-KZ"/>
              </w:rPr>
              <w:t>Предметные компотенции:</w:t>
            </w:r>
            <w:r w:rsidRPr="002B3496">
              <w:rPr>
                <w:rFonts w:ascii="Times New Roman" w:hAnsi="Times New Roman" w:cs="Times New Roman"/>
                <w:lang w:val="kk-KZ"/>
              </w:rPr>
              <w:t xml:space="preserve"> - знание основ филологического анализа литературного текста, психологии творческой работы автора над текстом, применение современных инновационных приемов при проведении предпереводческого и постпереводческого анализа и оценки </w:t>
            </w:r>
            <w:r w:rsidRPr="002B3496">
              <w:rPr>
                <w:rFonts w:ascii="Times New Roman" w:hAnsi="Times New Roman" w:cs="Times New Roman"/>
                <w:lang w:val="kk-KZ"/>
              </w:rPr>
              <w:t>оригинала и переводного текста.</w:t>
            </w: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9B2">
              <w:rPr>
                <w:rFonts w:ascii="Times New Roman" w:hAnsi="Times New Roman" w:cs="Times New Roman"/>
                <w:b/>
                <w:i/>
                <w:u w:val="single"/>
              </w:rPr>
              <w:t>Основная: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>Архипов И.К. Человеческий фактор в языке. – СПб. 2002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 xml:space="preserve">Аспекты общей и частной лингвистической теории текста. – М. 1982 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 xml:space="preserve">Болатнова Н.С. Филологический анализ текста. – Томск. 2005 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 xml:space="preserve">Гиршман М.М. Литературное произведение. Теория и практика анализа. М.: 1991. 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>Лукин В.А. Художественный текст: Основы лингвистической теории и элементы анализа. – М. 1999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>Казанова Т.А: Художественный перевод. – СПб. 2002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lastRenderedPageBreak/>
              <w:t>Николина Н.А. Филологический анализ текста. – М. 2008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>Федоров А.В. Основы общей теории перевода. – СПб. 2002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9B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609B2">
              <w:rPr>
                <w:rFonts w:ascii="Times New Roman" w:hAnsi="Times New Roman" w:cs="Times New Roman"/>
                <w:b/>
                <w:i/>
                <w:u w:val="single"/>
              </w:rPr>
              <w:t>Дополнительная: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>Львовская З.Д. Современные проблемы перевода. – М., 2008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>Савельева В.В. художественный текст и художественный мир. – А., 1996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>Чуковский К.И. Высокое искусство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>Швейцер А.Д. Перевод и лингвистика. – М., 1973</w:t>
            </w:r>
          </w:p>
          <w:p w:rsidR="005609B2" w:rsidRPr="005609B2" w:rsidRDefault="005609B2" w:rsidP="005609B2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09B2">
              <w:rPr>
                <w:rFonts w:ascii="Times New Roman" w:hAnsi="Times New Roman" w:cs="Times New Roman"/>
                <w:lang w:val="kk-KZ"/>
              </w:rPr>
              <w:t xml:space="preserve">Литературное творчество и теория художественного перевода (лекции) А. 2010 </w:t>
            </w:r>
          </w:p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7B7EE0" w:rsidP="007B7EE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элективный курс учебной программы докторантуры по специальности «6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021000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филология», который формирует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докторантов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системного представления об идейно-содержательных и формально смысловых компонентов литературного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основные пути специфического (эстетически ориентированный, целостный) научного анализа различных литературных текстов.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2B3496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2B3496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ED0A16" w:rsidRDefault="00ED0A1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ED0A16" w:rsidRDefault="00ED0A1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2B3496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2B3496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7B7EE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7B7EE0"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7B7EE0"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AE2B3D" w:rsidRPr="00E63A0D" w:rsidTr="002B3496">
        <w:tc>
          <w:tcPr>
            <w:tcW w:w="9854" w:type="dxa"/>
            <w:gridSpan w:val="14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E63A0D" w:rsidTr="002B3496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E2B3D" w:rsidRPr="00E63A0D" w:rsidTr="002B3496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5"/>
          </w:tcPr>
          <w:p w:rsidR="00AE2B3D" w:rsidRDefault="00AE2B3D" w:rsidP="005659C3">
            <w:pPr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  <w:r w:rsidR="00ED0A16" w:rsidRPr="00FC199B">
              <w:t xml:space="preserve"> </w:t>
            </w:r>
            <w:r w:rsidR="00ED0A16" w:rsidRPr="00ED0A16">
              <w:rPr>
                <w:rFonts w:ascii="Times New Roman" w:hAnsi="Times New Roman" w:cs="Times New Roman"/>
              </w:rPr>
              <w:t>«Художественный перевод как интеллектуальная творческая деятельность»</w:t>
            </w:r>
          </w:p>
          <w:p w:rsidR="00ED0A16" w:rsidRDefault="00ED0A16" w:rsidP="005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ED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«Задачи художественного перевода».</w:t>
            </w:r>
          </w:p>
          <w:p w:rsidR="00ED0A16" w:rsidRPr="00E63A0D" w:rsidRDefault="00ED0A16" w:rsidP="005659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(Домашнее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задание, начало проекта и т.д.):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43" w:type="dxa"/>
            <w:gridSpan w:val="6"/>
          </w:tcPr>
          <w:p w:rsidR="00AE2B3D" w:rsidRDefault="00ED0A1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ED0A16" w:rsidRDefault="00ED0A1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0A16" w:rsidRPr="00E63A0D" w:rsidRDefault="00ED0A1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2B3496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5"/>
          </w:tcPr>
          <w:p w:rsidR="00AE2B3D" w:rsidRDefault="00ED0A16" w:rsidP="005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r w:rsidRPr="00ED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«Лингвосемиотические проблемы художественного перевода».</w:t>
            </w:r>
          </w:p>
          <w:p w:rsidR="00ED0A16" w:rsidRDefault="00ED0A16" w:rsidP="005659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занятие:</w:t>
            </w:r>
            <w:r w:rsid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610F6"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«Теоретические взгляды» Ж. Мунена, Ю. Найды».</w:t>
            </w:r>
          </w:p>
          <w:p w:rsidR="00ED0A16" w:rsidRPr="00E63A0D" w:rsidRDefault="00ED0A16" w:rsidP="005659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A1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СРС (Домашнее задание, начало проекта и т.д.): </w:t>
            </w:r>
            <w:r w:rsidR="00B610F6"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творческого резюме книги И.Ревзина и Розенцвейга.</w:t>
            </w:r>
          </w:p>
        </w:tc>
        <w:tc>
          <w:tcPr>
            <w:tcW w:w="1843" w:type="dxa"/>
            <w:gridSpan w:val="6"/>
          </w:tcPr>
          <w:p w:rsidR="00AE2B3D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  <w:p w:rsidR="00B610F6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B610F6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Pr="00E63A0D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2B3496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gridSpan w:val="5"/>
          </w:tcPr>
          <w:p w:rsidR="00ED0A16" w:rsidRDefault="00ED0A16" w:rsidP="00ED0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B610F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610F6"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«Перевод и компаративистика»</w:t>
            </w:r>
          </w:p>
          <w:p w:rsidR="00ED0A16" w:rsidRDefault="00ED0A16" w:rsidP="00ED0A1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занятие:</w:t>
            </w:r>
            <w:r w:rsid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610F6"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«Взгляды А.Швейцера о логике переводческих решений»</w:t>
            </w:r>
          </w:p>
          <w:p w:rsidR="00AE2B3D" w:rsidRPr="00E63A0D" w:rsidRDefault="00ED0A16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A16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</w:t>
            </w:r>
            <w:r w:rsid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адание, начало проекта и т.д.): </w:t>
            </w:r>
            <w:r w:rsidR="00B610F6"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тезисов по книге А.Швейцера</w:t>
            </w:r>
          </w:p>
        </w:tc>
        <w:tc>
          <w:tcPr>
            <w:tcW w:w="1843" w:type="dxa"/>
            <w:gridSpan w:val="6"/>
          </w:tcPr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2B3D" w:rsidRPr="00E63A0D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0A16" w:rsidRPr="00E63A0D" w:rsidTr="002B3496">
        <w:tc>
          <w:tcPr>
            <w:tcW w:w="1101" w:type="dxa"/>
          </w:tcPr>
          <w:p w:rsidR="00ED0A16" w:rsidRPr="00E63A0D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5"/>
          </w:tcPr>
          <w:p w:rsidR="00B610F6" w:rsidRPr="00ED0A16" w:rsidRDefault="00ED0A16" w:rsidP="00ED0A1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A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B610F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D0A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610F6"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 художественного произведения как объект сравнительного литературоведения»</w:t>
            </w:r>
          </w:p>
          <w:p w:rsidR="00ED0A16" w:rsidRPr="00ED0A16" w:rsidRDefault="00ED0A16" w:rsidP="00ED0A1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A16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 занятие:</w:t>
            </w:r>
            <w:r w:rsid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610F6"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«Формулирование М.Алексеевым задач литературной компаративистики»</w:t>
            </w:r>
          </w:p>
          <w:p w:rsidR="00ED0A16" w:rsidRPr="00E63A0D" w:rsidRDefault="00ED0A16" w:rsidP="00ED0A1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A16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</w:t>
            </w:r>
            <w:r w:rsidR="00B610F6">
              <w:rPr>
                <w:rFonts w:ascii="Times New Roman" w:eastAsia="Times New Roman" w:hAnsi="Times New Roman" w:cs="Times New Roman"/>
                <w:b/>
                <w:lang w:eastAsia="ru-RU"/>
              </w:rPr>
              <w:t>дание, начало проекта и т.д.):</w:t>
            </w:r>
            <w:r w:rsidR="00B610F6" w:rsidRPr="00B61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10F6" w:rsidRPr="00B610F6">
              <w:rPr>
                <w:rFonts w:ascii="Times New Roman" w:eastAsia="Times New Roman" w:hAnsi="Times New Roman" w:cs="Times New Roman"/>
                <w:lang w:eastAsia="ru-RU"/>
              </w:rPr>
              <w:t>Аналитический обзор трудов А.Федорова.</w:t>
            </w:r>
          </w:p>
        </w:tc>
        <w:tc>
          <w:tcPr>
            <w:tcW w:w="1843" w:type="dxa"/>
            <w:gridSpan w:val="6"/>
          </w:tcPr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0A16" w:rsidRPr="00E63A0D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D0A16" w:rsidRPr="00E63A0D" w:rsidRDefault="00ED0A1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10F6" w:rsidRPr="00E63A0D" w:rsidTr="002B3496">
        <w:tc>
          <w:tcPr>
            <w:tcW w:w="1101" w:type="dxa"/>
          </w:tcPr>
          <w:p w:rsidR="00B610F6" w:rsidRPr="00E63A0D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5"/>
          </w:tcPr>
          <w:p w:rsidR="00B610F6" w:rsidRPr="00B610F6" w:rsidRDefault="00B610F6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«Минимальная и максимальная единицы художественного перевода».</w:t>
            </w:r>
          </w:p>
          <w:p w:rsidR="00B610F6" w:rsidRPr="00B610F6" w:rsidRDefault="00B610F6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 занятие: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тезисы переводческих трудов З. Львовской».</w:t>
            </w:r>
          </w:p>
          <w:p w:rsidR="00B610F6" w:rsidRPr="00ED0A16" w:rsidRDefault="00B610F6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задание, начало проекта и т.д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.): </w:t>
            </w:r>
            <w:r w:rsidRPr="00B610F6">
              <w:rPr>
                <w:rFonts w:ascii="Times New Roman" w:eastAsia="Times New Roman" w:hAnsi="Times New Roman" w:cs="Times New Roman"/>
                <w:lang w:eastAsia="ru-RU"/>
              </w:rPr>
              <w:t>Аналитический обзор трудов А.Федорова.</w:t>
            </w:r>
          </w:p>
        </w:tc>
        <w:tc>
          <w:tcPr>
            <w:tcW w:w="1843" w:type="dxa"/>
            <w:gridSpan w:val="6"/>
          </w:tcPr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Pr="00E63A0D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B610F6" w:rsidRPr="00E63A0D" w:rsidRDefault="00B610F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10F6" w:rsidRPr="00E63A0D" w:rsidTr="002B3496">
        <w:tc>
          <w:tcPr>
            <w:tcW w:w="1101" w:type="dxa"/>
          </w:tcPr>
          <w:p w:rsidR="00B610F6" w:rsidRPr="00E63A0D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5"/>
          </w:tcPr>
          <w:p w:rsidR="00B610F6" w:rsidRPr="00B610F6" w:rsidRDefault="00B610F6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«Понятие культурной интертекстуальности  в художественном переводе</w:t>
            </w:r>
          </w:p>
          <w:p w:rsidR="00B610F6" w:rsidRPr="00B610F6" w:rsidRDefault="00B610F6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 занятие: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«Взгляды И.Левого о задачах литературной компаративистики»</w:t>
            </w:r>
          </w:p>
          <w:p w:rsidR="00B610F6" w:rsidRPr="00B610F6" w:rsidRDefault="00B610F6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дание, начало проекта и т.д.): </w:t>
            </w:r>
            <w:r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отчет о коммуникативной теории перевода</w:t>
            </w:r>
          </w:p>
        </w:tc>
        <w:tc>
          <w:tcPr>
            <w:tcW w:w="1843" w:type="dxa"/>
            <w:gridSpan w:val="6"/>
          </w:tcPr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0A5" w:rsidRDefault="00C930A5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0A5" w:rsidRDefault="00C930A5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0A5" w:rsidRDefault="00C930A5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Pr="00E63A0D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B610F6" w:rsidRPr="00E63A0D" w:rsidRDefault="00B610F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10F6" w:rsidRPr="00E63A0D" w:rsidTr="002B3496">
        <w:tc>
          <w:tcPr>
            <w:tcW w:w="1101" w:type="dxa"/>
          </w:tcPr>
          <w:p w:rsidR="00B610F6" w:rsidRPr="00E63A0D" w:rsidRDefault="00B610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5"/>
          </w:tcPr>
          <w:p w:rsidR="00B610F6" w:rsidRPr="00B610F6" w:rsidRDefault="00B610F6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930A5" w:rsidRPr="00C9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 перевод как информационный процесс»</w:t>
            </w:r>
          </w:p>
          <w:p w:rsidR="00B610F6" w:rsidRPr="00B610F6" w:rsidRDefault="00B610F6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 занятие:</w:t>
            </w:r>
            <w:r w:rsidR="00C930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930A5" w:rsidRPr="00C9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информация в переводе»  </w:t>
            </w:r>
          </w:p>
          <w:p w:rsidR="00B610F6" w:rsidRDefault="00B610F6" w:rsidP="00B61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F6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задание, начало проекта и т.д</w:t>
            </w:r>
            <w:r w:rsid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.): </w:t>
            </w:r>
            <w:r w:rsidR="0068494F"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отчет о коммуникативной теории перевода</w:t>
            </w:r>
          </w:p>
          <w:p w:rsidR="0068494F" w:rsidRDefault="0068494F" w:rsidP="00B61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1</w:t>
            </w:r>
          </w:p>
          <w:p w:rsidR="0068494F" w:rsidRPr="00B610F6" w:rsidRDefault="0068494F" w:rsidP="00B610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Мидтерм</w:t>
            </w:r>
          </w:p>
        </w:tc>
        <w:tc>
          <w:tcPr>
            <w:tcW w:w="1843" w:type="dxa"/>
            <w:gridSpan w:val="6"/>
          </w:tcPr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B610F6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10F6" w:rsidRPr="00E63A0D" w:rsidRDefault="00B610F6" w:rsidP="00B610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B610F6" w:rsidRPr="00E63A0D" w:rsidRDefault="00B610F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94F" w:rsidRPr="00E63A0D" w:rsidTr="002B3496">
        <w:tc>
          <w:tcPr>
            <w:tcW w:w="1101" w:type="dxa"/>
          </w:tcPr>
          <w:p w:rsidR="0068494F" w:rsidRDefault="0068494F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5"/>
          </w:tcPr>
          <w:p w:rsidR="0068494F" w:rsidRDefault="0068494F" w:rsidP="00684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  <w:r w:rsidRPr="0068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текст как особая эстетическая реальность.</w:t>
            </w:r>
          </w:p>
          <w:p w:rsid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занятие: </w:t>
            </w:r>
            <w:r w:rsidRPr="0068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Замысел  и его воплощение Черновой, рабочий и официальный перевод. Стилизация и модернизация перевода.  </w:t>
            </w:r>
          </w:p>
          <w:p w:rsidR="0068494F" w:rsidRPr="00B610F6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A16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(Домашнее задание, начало проекта и т.д.):</w:t>
            </w:r>
            <w:r w:rsidRPr="006849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494F">
              <w:rPr>
                <w:rFonts w:ascii="Times New Roman" w:eastAsia="Times New Roman" w:hAnsi="Times New Roman" w:cs="Times New Roman"/>
                <w:lang w:eastAsia="ru-RU"/>
              </w:rPr>
              <w:t>Подготовить отчет о</w:t>
            </w:r>
            <w:r w:rsidRPr="0068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стилизации и модернизации</w:t>
            </w:r>
            <w:r w:rsidRPr="0068494F">
              <w:rPr>
                <w:rFonts w:ascii="Times New Roman" w:eastAsia="Times New Roman" w:hAnsi="Times New Roman" w:cs="Times New Roman"/>
                <w:lang w:eastAsia="ru-RU"/>
              </w:rPr>
              <w:t xml:space="preserve"> перевода.  </w:t>
            </w:r>
          </w:p>
        </w:tc>
        <w:tc>
          <w:tcPr>
            <w:tcW w:w="1843" w:type="dxa"/>
            <w:gridSpan w:val="6"/>
          </w:tcPr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8494F" w:rsidRDefault="0068494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68494F" w:rsidRPr="00E63A0D" w:rsidRDefault="0068494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94F" w:rsidRPr="00E63A0D" w:rsidTr="002B3496">
        <w:tc>
          <w:tcPr>
            <w:tcW w:w="1101" w:type="dxa"/>
          </w:tcPr>
          <w:p w:rsidR="0068494F" w:rsidRDefault="0068494F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5"/>
          </w:tcPr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  <w:r w:rsidRPr="0068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построения </w:t>
            </w:r>
            <w:r w:rsidRPr="0068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целостного литературного текста.</w:t>
            </w:r>
          </w:p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Семинар/практическое/ лабораторное занятие: </w:t>
            </w:r>
            <w:r w:rsidRPr="00684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Категории художественной формы</w:t>
            </w:r>
          </w:p>
          <w:p w:rsidR="0068494F" w:rsidRPr="00B610F6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задание, начало проекта и т.д.):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8494F">
              <w:rPr>
                <w:rFonts w:ascii="Times New Roman" w:eastAsia="Times New Roman" w:hAnsi="Times New Roman" w:cs="Times New Roman"/>
                <w:lang w:eastAsia="ru-RU"/>
              </w:rPr>
              <w:t>Презентация о категориях художественной формы</w:t>
            </w:r>
          </w:p>
        </w:tc>
        <w:tc>
          <w:tcPr>
            <w:tcW w:w="1843" w:type="dxa"/>
            <w:gridSpan w:val="6"/>
          </w:tcPr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8494F" w:rsidRDefault="0068494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94F" w:rsidRPr="00E63A0D" w:rsidTr="002B3496">
        <w:tc>
          <w:tcPr>
            <w:tcW w:w="1101" w:type="dxa"/>
          </w:tcPr>
          <w:p w:rsidR="0068494F" w:rsidRDefault="0068494F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4677" w:type="dxa"/>
            <w:gridSpan w:val="5"/>
          </w:tcPr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  <w:r w:rsidRPr="00684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Способы выражения авторской позиции в тексте.</w:t>
            </w:r>
          </w:p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Семинар/практическое/ лабораторное занятие: </w:t>
            </w:r>
            <w:r w:rsidRPr="00684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Типология литературного субъекта.</w:t>
            </w:r>
          </w:p>
          <w:p w:rsidR="0068494F" w:rsidRPr="00B610F6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задание, начало проекта и т.д.):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8494F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типологии литературного субъекта</w:t>
            </w:r>
          </w:p>
        </w:tc>
        <w:tc>
          <w:tcPr>
            <w:tcW w:w="1843" w:type="dxa"/>
            <w:gridSpan w:val="6"/>
          </w:tcPr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8494F" w:rsidRDefault="0068494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94F" w:rsidRPr="00E63A0D" w:rsidTr="002B3496">
        <w:tc>
          <w:tcPr>
            <w:tcW w:w="1101" w:type="dxa"/>
          </w:tcPr>
          <w:p w:rsidR="0068494F" w:rsidRDefault="0068494F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5"/>
          </w:tcPr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  <w:r w:rsidRPr="00684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Этапы постижения художественного текста.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Семинар/практическое/ лабораторное занятие: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хронотопа</w:t>
            </w:r>
          </w:p>
          <w:p w:rsidR="0068494F" w:rsidRPr="00B610F6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задание, начало проекта и т.д.):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Подготовить филологический анализ рассказа М.Жумабаева «Грех Шолпан»</w:t>
            </w:r>
          </w:p>
        </w:tc>
        <w:tc>
          <w:tcPr>
            <w:tcW w:w="1843" w:type="dxa"/>
            <w:gridSpan w:val="6"/>
          </w:tcPr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8494F" w:rsidRDefault="0068494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94F" w:rsidRPr="00E63A0D" w:rsidTr="002B3496">
        <w:tc>
          <w:tcPr>
            <w:tcW w:w="1101" w:type="dxa"/>
          </w:tcPr>
          <w:p w:rsidR="0068494F" w:rsidRDefault="0068494F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5"/>
          </w:tcPr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2 .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Внешняя композиция художественного произведения.</w:t>
            </w:r>
          </w:p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Семинар/практическое/ лабораторное занятие: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о стиле.</w:t>
            </w:r>
          </w:p>
          <w:p w:rsidR="0068494F" w:rsidRPr="00B610F6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задание, начало проекта и т.д.):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Подготовить филологический анализ рассказа М.Жумабаева «Грех Шолпан»</w:t>
            </w:r>
          </w:p>
        </w:tc>
        <w:tc>
          <w:tcPr>
            <w:tcW w:w="1843" w:type="dxa"/>
            <w:gridSpan w:val="6"/>
          </w:tcPr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8494F" w:rsidRDefault="0068494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94F" w:rsidRPr="00E63A0D" w:rsidTr="002B3496">
        <w:tc>
          <w:tcPr>
            <w:tcW w:w="1101" w:type="dxa"/>
          </w:tcPr>
          <w:p w:rsidR="0068494F" w:rsidRDefault="0068494F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677" w:type="dxa"/>
            <w:gridSpan w:val="5"/>
          </w:tcPr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Образный строй художественного текста.</w:t>
            </w:r>
          </w:p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Семинар/практическое/ лабораторное занятие: </w:t>
            </w:r>
            <w:r w:rsidR="00075BA0" w:rsidRPr="00075BA0">
              <w:rPr>
                <w:rFonts w:ascii="Times New Roman" w:eastAsia="Times New Roman" w:hAnsi="Times New Roman" w:cs="Times New Roman"/>
                <w:lang w:val="kk-KZ" w:eastAsia="ru-RU"/>
              </w:rPr>
              <w:t>Понятие о стиле.</w:t>
            </w:r>
          </w:p>
          <w:p w:rsidR="0068494F" w:rsidRPr="00B610F6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задание, начало проекта и т.д.):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 волка в рассказе «Коксерек» М.Ауэзова (дискурсивный анализ)</w:t>
            </w:r>
          </w:p>
        </w:tc>
        <w:tc>
          <w:tcPr>
            <w:tcW w:w="1843" w:type="dxa"/>
            <w:gridSpan w:val="6"/>
          </w:tcPr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8494F" w:rsidRDefault="0068494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94F" w:rsidRPr="00E63A0D" w:rsidTr="002B3496">
        <w:tc>
          <w:tcPr>
            <w:tcW w:w="1101" w:type="dxa"/>
          </w:tcPr>
          <w:p w:rsidR="0068494F" w:rsidRDefault="0068494F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5"/>
          </w:tcPr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14.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Тематология художественного текста.</w:t>
            </w:r>
          </w:p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Семинар/практическое/ лабораторное занятие: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Художественный образ и художественный сознание.</w:t>
            </w:r>
          </w:p>
          <w:p w:rsidR="0068494F" w:rsidRPr="00B610F6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задание, начало проекта и т.д.):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Подготовить филологический анализ рассказа М.Жумабаева «Грех Шолпан»</w:t>
            </w:r>
          </w:p>
        </w:tc>
        <w:tc>
          <w:tcPr>
            <w:tcW w:w="1843" w:type="dxa"/>
            <w:gridSpan w:val="6"/>
          </w:tcPr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8494F" w:rsidRDefault="0068494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94F" w:rsidRPr="00E63A0D" w:rsidTr="002B3496">
        <w:tc>
          <w:tcPr>
            <w:tcW w:w="1101" w:type="dxa"/>
          </w:tcPr>
          <w:p w:rsidR="0068494F" w:rsidRDefault="0068494F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5"/>
          </w:tcPr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Национальное своеобразие литературы</w:t>
            </w:r>
          </w:p>
          <w:p w:rsidR="0068494F" w:rsidRPr="0068494F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Семинар/практическое/ лабораторное занятие: </w:t>
            </w:r>
            <w:r w:rsidR="00075BA0" w:rsidRPr="00075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Особенности поэтического языка.</w:t>
            </w:r>
          </w:p>
          <w:p w:rsidR="0068494F" w:rsidRPr="00B610F6" w:rsidRDefault="0068494F" w:rsidP="006849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СРС (Домашнее задание, начало проекта и т.д.):</w:t>
            </w:r>
            <w:r w:rsidR="00075B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75BA0" w:rsidRPr="00B6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отчет о коммуникативной теории перевода</w:t>
            </w:r>
          </w:p>
        </w:tc>
        <w:tc>
          <w:tcPr>
            <w:tcW w:w="1843" w:type="dxa"/>
            <w:gridSpan w:val="6"/>
          </w:tcPr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P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494F" w:rsidRDefault="0068494F" w:rsidP="006849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8494F" w:rsidRDefault="0068494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5BA0">
        <w:rPr>
          <w:rFonts w:ascii="Times New Roman" w:hAnsi="Times New Roman" w:cs="Times New Roman"/>
          <w:sz w:val="24"/>
          <w:szCs w:val="24"/>
        </w:rPr>
        <w:t>О. Абдиманулы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5BA0">
        <w:rPr>
          <w:rFonts w:ascii="Times New Roman" w:hAnsi="Times New Roman" w:cs="Times New Roman"/>
          <w:sz w:val="24"/>
          <w:szCs w:val="24"/>
        </w:rPr>
        <w:t>А.М. Досанова</w:t>
      </w:r>
    </w:p>
    <w:p w:rsidR="00AE2B3D" w:rsidRDefault="00075BA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Д.А. Карагойшиева</w:t>
      </w: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5BA0">
        <w:rPr>
          <w:rFonts w:ascii="Times New Roman" w:hAnsi="Times New Roman" w:cs="Times New Roman"/>
          <w:sz w:val="24"/>
          <w:szCs w:val="24"/>
        </w:rPr>
        <w:t>Т.У. Есембеков</w:t>
      </w:r>
      <w:bookmarkStart w:id="0" w:name="_GoBack"/>
      <w:bookmarkEnd w:id="0"/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7B82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61FAD"/>
    <w:multiLevelType w:val="hybridMultilevel"/>
    <w:tmpl w:val="02E0A06C"/>
    <w:lvl w:ilvl="0" w:tplc="90C6641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76DBD"/>
    <w:multiLevelType w:val="hybridMultilevel"/>
    <w:tmpl w:val="077EC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A42E2"/>
    <w:multiLevelType w:val="hybridMultilevel"/>
    <w:tmpl w:val="447E1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5BA0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496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9B2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94F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B7EE0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10F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0A5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0A16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378BF-C8CC-44E7-85DF-93C4C12E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3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embekov55@m&#1072;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Мұсалы Ләйла</cp:lastModifiedBy>
  <cp:revision>7</cp:revision>
  <cp:lastPrinted>2016-04-21T03:25:00Z</cp:lastPrinted>
  <dcterms:created xsi:type="dcterms:W3CDTF">2016-04-08T05:07:00Z</dcterms:created>
  <dcterms:modified xsi:type="dcterms:W3CDTF">2016-10-06T12:27:00Z</dcterms:modified>
</cp:coreProperties>
</file>